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E4F64" w14:textId="0BBA680F" w:rsidR="00F574BC" w:rsidRDefault="0098361A" w:rsidP="00B878AF">
      <w:pPr>
        <w:rPr>
          <w:rFonts w:ascii="Calibri" w:hAnsi="Calibri"/>
          <w:b/>
          <w:bCs/>
          <w:caps/>
          <w:color w:val="FF0000"/>
          <w:sz w:val="32"/>
          <w:szCs w:val="32"/>
          <w:lang w:val="en-GB"/>
        </w:rPr>
      </w:pPr>
      <w:bookmarkStart w:id="0" w:name="_GoBack"/>
      <w:r>
        <w:rPr>
          <w:noProof/>
        </w:rPr>
        <w:drawing>
          <wp:anchor distT="0" distB="0" distL="0" distR="0" simplePos="0" relativeHeight="251659264" behindDoc="0" locked="0" layoutInCell="1" allowOverlap="1" wp14:anchorId="5B064FA5" wp14:editId="4D2AB870">
            <wp:simplePos x="0" y="0"/>
            <wp:positionH relativeFrom="column">
              <wp:posOffset>-900430</wp:posOffset>
            </wp:positionH>
            <wp:positionV relativeFrom="paragraph">
              <wp:posOffset>-1440180</wp:posOffset>
            </wp:positionV>
            <wp:extent cx="7564755" cy="1072515"/>
            <wp:effectExtent l="0" t="0" r="4445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:kunden_2018:trendbuzz_18:drucksachen:170284_pressemappe_crazyclay:einleger:rz_bilder:header_crazyclay_einleger_de_pm_wo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F574BC" w:rsidRPr="00F574BC">
        <w:rPr>
          <w:rFonts w:ascii="Calibri" w:hAnsi="Calibri"/>
          <w:b/>
          <w:bCs/>
          <w:caps/>
          <w:color w:val="FF0000"/>
          <w:sz w:val="32"/>
          <w:szCs w:val="32"/>
          <w:lang w:val="en-GB"/>
        </w:rPr>
        <w:t xml:space="preserve">Backe, backe, </w:t>
      </w:r>
      <w:proofErr w:type="gramStart"/>
      <w:r w:rsidR="00F574BC" w:rsidRPr="00F574BC">
        <w:rPr>
          <w:rFonts w:ascii="Calibri" w:hAnsi="Calibri"/>
          <w:b/>
          <w:bCs/>
          <w:caps/>
          <w:color w:val="FF0000"/>
          <w:sz w:val="32"/>
          <w:szCs w:val="32"/>
          <w:lang w:val="en-GB"/>
        </w:rPr>
        <w:t>Knete ...</w:t>
      </w:r>
      <w:proofErr w:type="gramEnd"/>
    </w:p>
    <w:p w14:paraId="5A1FE8D8" w14:textId="4DFBA601" w:rsidR="00B878AF" w:rsidRPr="00B878AF" w:rsidRDefault="00F574BC" w:rsidP="00B878AF">
      <w:pPr>
        <w:rPr>
          <w:rFonts w:ascii="Calibri" w:hAnsi="Calibri"/>
          <w:b/>
          <w:color w:val="002048"/>
          <w:lang w:val="en-GB"/>
        </w:rPr>
      </w:pPr>
      <w:r w:rsidRPr="00F574BC">
        <w:rPr>
          <w:rFonts w:ascii="Calibri" w:hAnsi="Calibri"/>
          <w:b/>
          <w:color w:val="002048"/>
          <w:lang w:val="en-GB"/>
        </w:rPr>
        <w:t>Die vielfältige CrazyClay Knete bietet kreativen Spielspaß für Mädchen und Jungen ab 3 Jahren</w:t>
      </w:r>
    </w:p>
    <w:p w14:paraId="153484CE" w14:textId="77777777" w:rsidR="00B878AF" w:rsidRPr="00B878AF" w:rsidRDefault="00B878AF" w:rsidP="00B878AF">
      <w:pPr>
        <w:rPr>
          <w:rFonts w:ascii="Calibri" w:hAnsi="Calibri"/>
          <w:color w:val="002048"/>
          <w:lang w:val="en-GB"/>
        </w:rPr>
      </w:pPr>
    </w:p>
    <w:p w14:paraId="102D7778" w14:textId="77777777" w:rsidR="00F574BC" w:rsidRDefault="00F574BC" w:rsidP="00F574B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Zur Spielwarenmesse 2018 macht TrendBuzz die Welt der Knete für Mädchen und Jungen noch bunter und vielfältiger. Mit der im Ofen backbaren </w:t>
      </w:r>
      <w:r w:rsidRPr="0037418E">
        <w:rPr>
          <w:rFonts w:asciiTheme="majorHAnsi" w:hAnsiTheme="majorHAnsi"/>
          <w:b/>
        </w:rPr>
        <w:t>CrazyClay Gummy</w:t>
      </w:r>
      <w:r>
        <w:rPr>
          <w:rFonts w:asciiTheme="majorHAnsi" w:hAnsiTheme="majorHAnsi"/>
        </w:rPr>
        <w:t xml:space="preserve"> und der fluffigen einfärbbaren </w:t>
      </w:r>
      <w:r w:rsidRPr="0037418E">
        <w:rPr>
          <w:rFonts w:asciiTheme="majorHAnsi" w:hAnsiTheme="majorHAnsi"/>
          <w:b/>
        </w:rPr>
        <w:t>CrazyClay Marshmallow</w:t>
      </w:r>
      <w:r>
        <w:rPr>
          <w:rFonts w:asciiTheme="majorHAnsi" w:hAnsiTheme="majorHAnsi"/>
        </w:rPr>
        <w:t xml:space="preserve"> haben Kinder ab 3-4 Jahren nun eine tolle Vielfalt an innovativen Variationen der traditionellen Kinderknete. Und wem das reine Formen nicht reicht, für den gibt es </w:t>
      </w:r>
      <w:r w:rsidRPr="00904C29">
        <w:rPr>
          <w:rFonts w:asciiTheme="majorHAnsi" w:hAnsiTheme="majorHAnsi"/>
          <w:b/>
        </w:rPr>
        <w:t>CrazyClay</w:t>
      </w:r>
      <w:r>
        <w:rPr>
          <w:rFonts w:asciiTheme="majorHAnsi" w:hAnsiTheme="majorHAnsi"/>
        </w:rPr>
        <w:t xml:space="preserve"> mit </w:t>
      </w:r>
      <w:r w:rsidRPr="00182C62">
        <w:rPr>
          <w:rFonts w:asciiTheme="majorHAnsi" w:hAnsiTheme="majorHAnsi"/>
        </w:rPr>
        <w:t xml:space="preserve">Leuchteffekt im Dunkeln </w:t>
      </w:r>
      <w:r>
        <w:rPr>
          <w:rFonts w:asciiTheme="majorHAnsi" w:hAnsiTheme="majorHAnsi"/>
        </w:rPr>
        <w:t>sowie</w:t>
      </w:r>
      <w:r w:rsidRPr="00182C6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in </w:t>
      </w:r>
      <w:r w:rsidRPr="00182C62">
        <w:rPr>
          <w:rFonts w:asciiTheme="majorHAnsi" w:hAnsiTheme="majorHAnsi"/>
        </w:rPr>
        <w:t xml:space="preserve">temperaturabhängigen oder </w:t>
      </w:r>
      <w:r>
        <w:rPr>
          <w:rFonts w:asciiTheme="majorHAnsi" w:hAnsiTheme="majorHAnsi"/>
        </w:rPr>
        <w:t>UV</w:t>
      </w:r>
      <w:r w:rsidRPr="00182C62">
        <w:rPr>
          <w:rFonts w:asciiTheme="majorHAnsi" w:hAnsiTheme="majorHAnsi"/>
        </w:rPr>
        <w:t>-sensiblen</w:t>
      </w:r>
      <w:r>
        <w:rPr>
          <w:rFonts w:asciiTheme="majorHAnsi" w:hAnsiTheme="majorHAnsi"/>
        </w:rPr>
        <w:t xml:space="preserve"> Farben.</w:t>
      </w:r>
    </w:p>
    <w:p w14:paraId="3B4CED11" w14:textId="77777777" w:rsidR="00F574BC" w:rsidRDefault="00F574BC" w:rsidP="00F574BC">
      <w:pPr>
        <w:rPr>
          <w:rFonts w:asciiTheme="majorHAnsi" w:hAnsiTheme="majorHAnsi"/>
        </w:rPr>
      </w:pPr>
    </w:p>
    <w:p w14:paraId="112F810B" w14:textId="77777777" w:rsidR="00F574BC" w:rsidRDefault="00F574BC" w:rsidP="00F574B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Auf dem Weg zum lustigen Pinguin oder Schmetterling kann sich das Kind beim Basteln mit der nicht austrocknenden </w:t>
      </w:r>
      <w:r w:rsidRPr="0037418E">
        <w:rPr>
          <w:rFonts w:asciiTheme="majorHAnsi" w:hAnsiTheme="majorHAnsi"/>
          <w:b/>
        </w:rPr>
        <w:t>CrazyClay Gummy</w:t>
      </w:r>
      <w:r>
        <w:rPr>
          <w:rFonts w:asciiTheme="majorHAnsi" w:hAnsiTheme="majorHAnsi"/>
        </w:rPr>
        <w:t xml:space="preserve"> Knete immer wieder umentscheiden, </w:t>
      </w:r>
      <w:proofErr w:type="gramStart"/>
      <w:r>
        <w:rPr>
          <w:rFonts w:asciiTheme="majorHAnsi" w:hAnsiTheme="majorHAnsi"/>
        </w:rPr>
        <w:t>bis das</w:t>
      </w:r>
      <w:proofErr w:type="gramEnd"/>
      <w:r>
        <w:rPr>
          <w:rFonts w:asciiTheme="majorHAnsi" w:hAnsiTheme="majorHAnsi"/>
        </w:rPr>
        <w:t xml:space="preserve"> Spielzeug endlich die erdachte Form hat. Dann in den Backofen, und schon wird nach nur 10 Minuten aus der flexiblen Knetfigur ein dauerhaftes und wasserfestes Gummi-Spielzeug, Das Ergebnis bleibt weiter flexibel und biegbar und wird nicht brüchig, behält aber die gewünschte Form. Somit ist </w:t>
      </w:r>
      <w:r w:rsidRPr="007F1F79">
        <w:rPr>
          <w:rFonts w:asciiTheme="majorHAnsi" w:hAnsiTheme="majorHAnsi"/>
          <w:b/>
        </w:rPr>
        <w:t>CrazyClay Gummy</w:t>
      </w:r>
      <w:r>
        <w:rPr>
          <w:rFonts w:asciiTheme="majorHAnsi" w:hAnsiTheme="majorHAnsi"/>
        </w:rPr>
        <w:t xml:space="preserve"> die erste Knete, die nie austrocknet, aber im Ofen gebacken werden kann und immer noch flexibel bleibt. Dabei ist </w:t>
      </w:r>
      <w:r w:rsidRPr="007F1F79">
        <w:rPr>
          <w:rFonts w:asciiTheme="majorHAnsi" w:hAnsiTheme="majorHAnsi"/>
          <w:b/>
        </w:rPr>
        <w:t>CrazyClay</w:t>
      </w:r>
      <w:r>
        <w:rPr>
          <w:rFonts w:asciiTheme="majorHAnsi" w:hAnsiTheme="majorHAnsi"/>
        </w:rPr>
        <w:t xml:space="preserve"> völlig frei von</w:t>
      </w:r>
      <w:r w:rsidRPr="00182C62">
        <w:rPr>
          <w:rFonts w:asciiTheme="majorHAnsi" w:hAnsiTheme="majorHAnsi"/>
        </w:rPr>
        <w:t xml:space="preserve"> Weichmacher</w:t>
      </w:r>
      <w:r>
        <w:rPr>
          <w:rFonts w:asciiTheme="majorHAnsi" w:hAnsiTheme="majorHAnsi"/>
        </w:rPr>
        <w:t>n oder sonstigen schädlichen Zusätzen!</w:t>
      </w:r>
    </w:p>
    <w:p w14:paraId="66762AA2" w14:textId="77777777" w:rsidR="00F574BC" w:rsidRDefault="00F574BC" w:rsidP="00F574BC">
      <w:pPr>
        <w:rPr>
          <w:rFonts w:asciiTheme="majorHAnsi" w:hAnsiTheme="majorHAnsi"/>
        </w:rPr>
      </w:pPr>
    </w:p>
    <w:p w14:paraId="5E4E6610" w14:textId="77777777" w:rsidR="00F574BC" w:rsidRDefault="00F574BC" w:rsidP="00F574B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</w:t>
      </w:r>
      <w:r w:rsidRPr="00D732F6">
        <w:rPr>
          <w:rFonts w:asciiTheme="majorHAnsi" w:hAnsiTheme="majorHAnsi"/>
        </w:rPr>
        <w:t xml:space="preserve">der </w:t>
      </w:r>
      <w:r w:rsidRPr="00D732F6">
        <w:rPr>
          <w:rFonts w:asciiTheme="majorHAnsi" w:hAnsiTheme="majorHAnsi"/>
          <w:b/>
        </w:rPr>
        <w:t>CrazyClay Gummy Basisbox</w:t>
      </w:r>
      <w:r>
        <w:rPr>
          <w:rFonts w:asciiTheme="majorHAnsi" w:hAnsiTheme="majorHAnsi"/>
        </w:rPr>
        <w:t xml:space="preserve"> findet man neben der Knete auf Silikonbasis in fünf Farben</w:t>
      </w:r>
      <w:r w:rsidRPr="00B678E6">
        <w:rPr>
          <w:rFonts w:asciiTheme="majorHAnsi" w:hAnsiTheme="majorHAnsi"/>
        </w:rPr>
        <w:t xml:space="preserve"> </w:t>
      </w:r>
      <w:r w:rsidRPr="00182C62">
        <w:rPr>
          <w:rFonts w:asciiTheme="majorHAnsi" w:hAnsiTheme="majorHAnsi"/>
        </w:rPr>
        <w:t>eine Portion schwarze Knete, zwei Werkzeuge für das Modellieren, eine Walze, zwei Schlüsselringe zum Basteln von Schlüsselanhängern, eine Backfolie für die Fertigstellung im Backofen und eine Anleitung mit ersten Bastelvorschlägen.</w:t>
      </w:r>
      <w:r>
        <w:rPr>
          <w:rFonts w:asciiTheme="majorHAnsi" w:hAnsiTheme="majorHAnsi"/>
        </w:rPr>
        <w:t xml:space="preserve"> Damit und mit ein wenig Fantasie sind schon viele Stunden Spielspaß garantiert. Dabei ist das </w:t>
      </w:r>
      <w:r w:rsidRPr="00182C62">
        <w:rPr>
          <w:rFonts w:asciiTheme="majorHAnsi" w:hAnsiTheme="majorHAnsi"/>
        </w:rPr>
        <w:t>geruchsneutrale Material</w:t>
      </w:r>
      <w:r>
        <w:rPr>
          <w:rFonts w:asciiTheme="majorHAnsi" w:hAnsiTheme="majorHAnsi"/>
        </w:rPr>
        <w:t xml:space="preserve"> von </w:t>
      </w:r>
      <w:r w:rsidRPr="00D732F6">
        <w:rPr>
          <w:rFonts w:asciiTheme="majorHAnsi" w:eastAsia="Times New Roman" w:hAnsiTheme="majorHAnsi" w:cs="Times New Roman"/>
        </w:rPr>
        <w:t xml:space="preserve">CrazyClay </w:t>
      </w:r>
      <w:r w:rsidRPr="00D732F6">
        <w:rPr>
          <w:rFonts w:asciiTheme="majorHAnsi" w:hAnsiTheme="majorHAnsi"/>
        </w:rPr>
        <w:t>Gummy</w:t>
      </w:r>
      <w:r>
        <w:rPr>
          <w:rFonts w:asciiTheme="majorHAnsi" w:hAnsiTheme="majorHAnsi"/>
        </w:rPr>
        <w:t xml:space="preserve"> völlig unbedenklich und kann problemlos in den Backofen.</w:t>
      </w:r>
    </w:p>
    <w:p w14:paraId="00AE4C28" w14:textId="77777777" w:rsidR="00F574BC" w:rsidRDefault="00F574BC" w:rsidP="00F574BC">
      <w:pPr>
        <w:rPr>
          <w:rFonts w:asciiTheme="majorHAnsi" w:hAnsiTheme="majorHAnsi"/>
        </w:rPr>
      </w:pPr>
    </w:p>
    <w:p w14:paraId="39AC53ED" w14:textId="77777777" w:rsidR="00F574BC" w:rsidRPr="00182C62" w:rsidRDefault="00F574BC" w:rsidP="00F574B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Neben bis zu 28 verschiedenen Ergänzungs- und Nachfüllbeuteln der Knete bietet TrendBuzz dann noch besonders clevere Gummy-Sorten </w:t>
      </w:r>
      <w:r w:rsidRPr="00182C62">
        <w:rPr>
          <w:rFonts w:asciiTheme="majorHAnsi" w:hAnsiTheme="majorHAnsi"/>
        </w:rPr>
        <w:t xml:space="preserve">mit </w:t>
      </w:r>
      <w:r>
        <w:rPr>
          <w:rFonts w:asciiTheme="majorHAnsi" w:hAnsiTheme="majorHAnsi"/>
        </w:rPr>
        <w:t>außergewöhnlichen</w:t>
      </w:r>
      <w:r w:rsidRPr="00182C62">
        <w:rPr>
          <w:rFonts w:asciiTheme="majorHAnsi" w:hAnsiTheme="majorHAnsi"/>
        </w:rPr>
        <w:t xml:space="preserve">, spannenden Eigenschaften </w:t>
      </w:r>
      <w:r>
        <w:rPr>
          <w:rFonts w:asciiTheme="majorHAnsi" w:hAnsiTheme="majorHAnsi"/>
        </w:rPr>
        <w:t>an. D</w:t>
      </w:r>
      <w:r w:rsidRPr="00182C62">
        <w:rPr>
          <w:rFonts w:asciiTheme="majorHAnsi" w:hAnsiTheme="majorHAnsi"/>
        </w:rPr>
        <w:t xml:space="preserve">ie </w:t>
      </w:r>
      <w:r w:rsidRPr="00D732F6">
        <w:rPr>
          <w:rFonts w:asciiTheme="majorHAnsi" w:hAnsiTheme="majorHAnsi"/>
          <w:b/>
        </w:rPr>
        <w:t>CrazyClay Gummy Laserknete</w:t>
      </w:r>
      <w:r w:rsidRPr="00182C6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lässt sich über eine mitgelieferte</w:t>
      </w:r>
      <w:r w:rsidRPr="00182C62">
        <w:rPr>
          <w:rFonts w:asciiTheme="majorHAnsi" w:hAnsiTheme="majorHAnsi"/>
        </w:rPr>
        <w:t xml:space="preserve"> Schwarzlicht-Lampe</w:t>
      </w:r>
      <w:r>
        <w:rPr>
          <w:rFonts w:asciiTheme="majorHAnsi" w:hAnsiTheme="majorHAnsi"/>
        </w:rPr>
        <w:t xml:space="preserve"> z. B. mit Smileys und Monsterfratzen bemalen und mit Namen beschreiben</w:t>
      </w:r>
      <w:r w:rsidRPr="00182C62">
        <w:rPr>
          <w:rFonts w:asciiTheme="majorHAnsi" w:hAnsiTheme="majorHAnsi"/>
        </w:rPr>
        <w:t xml:space="preserve">. Einem Chamäleon gleich wechselt die </w:t>
      </w:r>
      <w:r w:rsidRPr="0037418E">
        <w:rPr>
          <w:rFonts w:asciiTheme="majorHAnsi" w:hAnsiTheme="majorHAnsi"/>
          <w:b/>
        </w:rPr>
        <w:t>CrazyClay Gummy Thermoknete</w:t>
      </w:r>
      <w:r w:rsidRPr="00182C62">
        <w:rPr>
          <w:rFonts w:asciiTheme="majorHAnsi" w:hAnsiTheme="majorHAnsi"/>
        </w:rPr>
        <w:t xml:space="preserve"> die Farben. Bei 22 Grad ändern sich die mischbaren Thermofarben der Knete auch noch nach dem Backen - z.</w:t>
      </w:r>
      <w:r>
        <w:rPr>
          <w:rFonts w:asciiTheme="majorHAnsi" w:hAnsiTheme="majorHAnsi"/>
        </w:rPr>
        <w:t xml:space="preserve"> </w:t>
      </w:r>
      <w:r w:rsidRPr="00182C62">
        <w:rPr>
          <w:rFonts w:asciiTheme="majorHAnsi" w:hAnsiTheme="majorHAnsi"/>
        </w:rPr>
        <w:t>B.</w:t>
      </w:r>
      <w:r>
        <w:rPr>
          <w:rFonts w:asciiTheme="majorHAnsi" w:hAnsiTheme="majorHAnsi"/>
        </w:rPr>
        <w:t xml:space="preserve"> als Spielzeug in der Badewanne. </w:t>
      </w:r>
      <w:r w:rsidRPr="00182C62">
        <w:rPr>
          <w:rFonts w:asciiTheme="majorHAnsi" w:hAnsiTheme="majorHAnsi"/>
        </w:rPr>
        <w:t>Besonders</w:t>
      </w:r>
      <w:r>
        <w:rPr>
          <w:rFonts w:asciiTheme="majorHAnsi" w:hAnsiTheme="majorHAnsi"/>
        </w:rPr>
        <w:t xml:space="preserve"> schön</w:t>
      </w:r>
      <w:r w:rsidRPr="00182C62">
        <w:rPr>
          <w:rFonts w:asciiTheme="majorHAnsi" w:hAnsiTheme="majorHAnsi"/>
        </w:rPr>
        <w:t xml:space="preserve"> ist auch die </w:t>
      </w:r>
      <w:r w:rsidRPr="0037418E">
        <w:rPr>
          <w:rFonts w:asciiTheme="majorHAnsi" w:hAnsiTheme="majorHAnsi"/>
          <w:b/>
        </w:rPr>
        <w:t>CrazyClay Gummy Leuchtknete</w:t>
      </w:r>
      <w:r w:rsidRPr="00182C6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S</w:t>
      </w:r>
      <w:r w:rsidRPr="00182C62">
        <w:rPr>
          <w:rFonts w:asciiTheme="majorHAnsi" w:hAnsiTheme="majorHAnsi"/>
        </w:rPr>
        <w:t xml:space="preserve">ie speichert das Tageslicht, und mit den drei beiliegenden Ausstechformen </w:t>
      </w:r>
      <w:r>
        <w:rPr>
          <w:rFonts w:asciiTheme="majorHAnsi" w:hAnsiTheme="majorHAnsi"/>
        </w:rPr>
        <w:t>lässt</w:t>
      </w:r>
      <w:r w:rsidRPr="00182C62">
        <w:rPr>
          <w:rFonts w:asciiTheme="majorHAnsi" w:hAnsiTheme="majorHAnsi"/>
        </w:rPr>
        <w:t xml:space="preserve"> sich ganz leicht </w:t>
      </w:r>
      <w:r>
        <w:rPr>
          <w:rFonts w:asciiTheme="majorHAnsi" w:hAnsiTheme="majorHAnsi"/>
        </w:rPr>
        <w:t xml:space="preserve">ein wunderschöner Nachthimmel </w:t>
      </w:r>
      <w:r w:rsidRPr="00182C62">
        <w:rPr>
          <w:rFonts w:asciiTheme="majorHAnsi" w:hAnsiTheme="majorHAnsi"/>
        </w:rPr>
        <w:t>basteln</w:t>
      </w:r>
      <w:r>
        <w:rPr>
          <w:rFonts w:asciiTheme="majorHAnsi" w:hAnsiTheme="majorHAnsi"/>
        </w:rPr>
        <w:t xml:space="preserve">, dessen </w:t>
      </w:r>
      <w:r w:rsidRPr="00182C62">
        <w:rPr>
          <w:rFonts w:asciiTheme="majorHAnsi" w:hAnsiTheme="majorHAnsi"/>
        </w:rPr>
        <w:t xml:space="preserve">Sterne fürs Fenster im Dunkeln </w:t>
      </w:r>
      <w:r>
        <w:rPr>
          <w:rFonts w:asciiTheme="majorHAnsi" w:hAnsiTheme="majorHAnsi"/>
        </w:rPr>
        <w:t>l</w:t>
      </w:r>
      <w:r w:rsidRPr="00182C62">
        <w:rPr>
          <w:rFonts w:asciiTheme="majorHAnsi" w:hAnsiTheme="majorHAnsi"/>
        </w:rPr>
        <w:t>euchten.</w:t>
      </w:r>
      <w:r>
        <w:rPr>
          <w:rFonts w:asciiTheme="majorHAnsi" w:hAnsiTheme="majorHAnsi"/>
        </w:rPr>
        <w:t xml:space="preserve"> In allen Boxen sind die Werkzeuge der Basisbox sowie Walze, Backfolie, Schlüsselringe und Anleitung ebenfalls enthalten.</w:t>
      </w:r>
    </w:p>
    <w:p w14:paraId="231C8A2F" w14:textId="77777777" w:rsidR="00F574BC" w:rsidRDefault="00F574BC" w:rsidP="00F574BC">
      <w:pPr>
        <w:rPr>
          <w:rFonts w:asciiTheme="majorHAnsi" w:hAnsiTheme="majorHAnsi"/>
        </w:rPr>
      </w:pPr>
    </w:p>
    <w:p w14:paraId="5BBC651A" w14:textId="77777777" w:rsidR="00F574BC" w:rsidRDefault="00F574BC" w:rsidP="00F574BC">
      <w:pPr>
        <w:rPr>
          <w:rFonts w:asciiTheme="majorHAnsi" w:hAnsiTheme="majorHAnsi"/>
        </w:rPr>
      </w:pPr>
      <w:r w:rsidRPr="00182C62">
        <w:rPr>
          <w:rFonts w:asciiTheme="majorHAnsi" w:hAnsiTheme="majorHAnsi"/>
        </w:rPr>
        <w:t xml:space="preserve">Die luftig-leichte </w:t>
      </w:r>
      <w:r w:rsidRPr="0037418E">
        <w:rPr>
          <w:rFonts w:asciiTheme="majorHAnsi" w:hAnsiTheme="majorHAnsi"/>
          <w:b/>
        </w:rPr>
        <w:t>CrazyClay  Marshmallow Knete</w:t>
      </w:r>
      <w:r w:rsidRPr="00182C62">
        <w:rPr>
          <w:rFonts w:asciiTheme="majorHAnsi" w:hAnsiTheme="majorHAnsi"/>
        </w:rPr>
        <w:t xml:space="preserve"> auf PVA-Basis (</w:t>
      </w:r>
      <w:r w:rsidRPr="00182C62">
        <w:rPr>
          <w:rFonts w:asciiTheme="majorHAnsi" w:eastAsia="Times New Roman" w:hAnsiTheme="majorHAnsi" w:cs="Times New Roman"/>
        </w:rPr>
        <w:t>Polyvenylalkohol</w:t>
      </w:r>
      <w:r w:rsidRPr="00182C62">
        <w:rPr>
          <w:rFonts w:asciiTheme="majorHAnsi" w:hAnsiTheme="majorHAnsi"/>
        </w:rPr>
        <w:t xml:space="preserve">) ermöglicht mit einer fluffigen weißen Basisknete und fünf Farbtöpfchen tolle Farbvariationen. </w:t>
      </w:r>
      <w:r>
        <w:rPr>
          <w:rFonts w:asciiTheme="majorHAnsi" w:hAnsiTheme="majorHAnsi"/>
        </w:rPr>
        <w:t xml:space="preserve">Allein das an der Luft trocknende Rohmaterial fühlt sich schon toll an und verlockt zum Kneten. </w:t>
      </w:r>
      <w:r w:rsidRPr="00182C62">
        <w:rPr>
          <w:rFonts w:asciiTheme="majorHAnsi" w:hAnsiTheme="majorHAnsi"/>
        </w:rPr>
        <w:t xml:space="preserve">Die Farbkonzentrate können </w:t>
      </w:r>
      <w:r>
        <w:rPr>
          <w:rFonts w:asciiTheme="majorHAnsi" w:hAnsiTheme="majorHAnsi"/>
        </w:rPr>
        <w:t xml:space="preserve">sowohl </w:t>
      </w:r>
      <w:r w:rsidRPr="00182C62">
        <w:rPr>
          <w:rFonts w:asciiTheme="majorHAnsi" w:hAnsiTheme="majorHAnsi"/>
        </w:rPr>
        <w:t xml:space="preserve">mit der Knete </w:t>
      </w:r>
      <w:r>
        <w:rPr>
          <w:rFonts w:asciiTheme="majorHAnsi" w:hAnsiTheme="majorHAnsi"/>
        </w:rPr>
        <w:t>als auch</w:t>
      </w:r>
      <w:r w:rsidRPr="00182C62">
        <w:rPr>
          <w:rFonts w:asciiTheme="majorHAnsi" w:hAnsiTheme="majorHAnsi"/>
        </w:rPr>
        <w:t xml:space="preserve"> untereinander gemischt werden</w:t>
      </w:r>
      <w:r>
        <w:rPr>
          <w:rFonts w:asciiTheme="majorHAnsi" w:hAnsiTheme="majorHAnsi"/>
        </w:rPr>
        <w:t>. Damit erzielt man einen Regenbogen voller Farben</w:t>
      </w:r>
      <w:r w:rsidRPr="00182C62">
        <w:rPr>
          <w:rFonts w:asciiTheme="majorHAnsi" w:hAnsiTheme="majorHAnsi"/>
        </w:rPr>
        <w:t xml:space="preserve">. </w:t>
      </w:r>
    </w:p>
    <w:p w14:paraId="661D30FB" w14:textId="77777777" w:rsidR="00F574BC" w:rsidRDefault="00F574BC" w:rsidP="00F574BC">
      <w:pPr>
        <w:rPr>
          <w:rFonts w:asciiTheme="majorHAnsi" w:hAnsiTheme="majorHAnsi"/>
        </w:rPr>
      </w:pPr>
    </w:p>
    <w:p w14:paraId="18EDFF46" w14:textId="0936CB7D" w:rsidR="00F574BC" w:rsidRDefault="0098361A" w:rsidP="00F574BC">
      <w:pPr>
        <w:rPr>
          <w:rFonts w:asciiTheme="majorHAnsi" w:hAnsiTheme="majorHAnsi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710A4DBB" wp14:editId="446AB3CB">
            <wp:simplePos x="0" y="0"/>
            <wp:positionH relativeFrom="column">
              <wp:posOffset>-914400</wp:posOffset>
            </wp:positionH>
            <wp:positionV relativeFrom="paragraph">
              <wp:posOffset>-1485900</wp:posOffset>
            </wp:positionV>
            <wp:extent cx="7564755" cy="1072515"/>
            <wp:effectExtent l="0" t="0" r="4445" b="0"/>
            <wp:wrapSquare wrapText="bothSides"/>
            <wp:docPr id="3" name="Bild 3" descr="Print:kunden_2018:trendbuzz_18:drucksachen:170284_pressemappe_crazyclay:einleger:rz_bilder:header_crazyclay_einleger_de_pm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:kunden_2018:trendbuzz_18:drucksachen:170284_pressemappe_crazyclay:einleger:rz_bilder:header_crazyclay_einleger_de_pm_wo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74BC" w:rsidRPr="00182C62">
        <w:rPr>
          <w:rFonts w:asciiTheme="majorHAnsi" w:hAnsiTheme="majorHAnsi"/>
        </w:rPr>
        <w:t xml:space="preserve">Mischt man die Farben mit der Knete </w:t>
      </w:r>
      <w:r w:rsidR="00F574BC">
        <w:rPr>
          <w:rFonts w:asciiTheme="majorHAnsi" w:hAnsiTheme="majorHAnsi"/>
        </w:rPr>
        <w:t>nur leicht, erzielt man Marmore</w:t>
      </w:r>
      <w:r w:rsidR="00F574BC" w:rsidRPr="00182C62">
        <w:rPr>
          <w:rFonts w:asciiTheme="majorHAnsi" w:hAnsiTheme="majorHAnsi"/>
        </w:rPr>
        <w:t xml:space="preserve">ffekte. CrazyClay Marshmallow ist allerdings nicht für den Backofen geeignet - und leider auch nicht essbar. </w:t>
      </w:r>
    </w:p>
    <w:p w14:paraId="7D66DDDE" w14:textId="3FDAEB1E" w:rsidR="00F574BC" w:rsidRPr="00182C62" w:rsidRDefault="00F574BC" w:rsidP="00F574BC">
      <w:pPr>
        <w:rPr>
          <w:rFonts w:asciiTheme="majorHAnsi" w:hAnsiTheme="majorHAnsi"/>
        </w:rPr>
      </w:pPr>
    </w:p>
    <w:p w14:paraId="1CAB0A2C" w14:textId="48F2F86E" w:rsidR="003857EC" w:rsidRDefault="00F574BC" w:rsidP="00F574BC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Alle Sorten der CrazyClay Kneten Gummy und Marshmallow </w:t>
      </w:r>
      <w:r w:rsidRPr="00182C62">
        <w:rPr>
          <w:rFonts w:asciiTheme="majorHAnsi" w:eastAsia="Times New Roman" w:hAnsiTheme="majorHAnsi" w:cs="Times New Roman"/>
        </w:rPr>
        <w:t xml:space="preserve">enthalten antibakterielle Inhaltsstoffe, die die Vermehrung von Keimen verhindern. Die Knete ist </w:t>
      </w:r>
      <w:r>
        <w:rPr>
          <w:rFonts w:asciiTheme="majorHAnsi" w:eastAsia="Times New Roman" w:hAnsiTheme="majorHAnsi" w:cs="Times New Roman"/>
        </w:rPr>
        <w:t>absolut</w:t>
      </w:r>
      <w:r w:rsidRPr="00182C62">
        <w:rPr>
          <w:rFonts w:asciiTheme="majorHAnsi" w:eastAsia="Times New Roman" w:hAnsiTheme="majorHAnsi" w:cs="Times New Roman"/>
        </w:rPr>
        <w:t xml:space="preserve"> ungiftig und erfüllt alle Anforderungen der EU-Spielzeugrichtlinie (EN71) sowie aller einschlägigen internationalen Sicherheitsrichtlinien.  </w:t>
      </w:r>
    </w:p>
    <w:p w14:paraId="7C64CA8E" w14:textId="77777777" w:rsidR="00D828EC" w:rsidRDefault="00D828EC" w:rsidP="00F574BC">
      <w:pPr>
        <w:rPr>
          <w:rFonts w:asciiTheme="majorHAnsi" w:eastAsia="Times New Roman" w:hAnsiTheme="majorHAnsi" w:cs="Times New Roman"/>
        </w:rPr>
      </w:pPr>
    </w:p>
    <w:p w14:paraId="323A3612" w14:textId="1C6BF9F3" w:rsidR="0037418E" w:rsidRDefault="00D828EC" w:rsidP="00B878AF">
      <w:pPr>
        <w:rPr>
          <w:rFonts w:ascii="Calibri" w:eastAsia="Times New Roman" w:hAnsi="Calibri" w:cs="Times New Roman"/>
          <w:b/>
          <w:color w:val="FF0000"/>
          <w:sz w:val="28"/>
        </w:rPr>
      </w:pPr>
      <w:r w:rsidRPr="00D828EC">
        <w:rPr>
          <w:rFonts w:ascii="Calibri" w:eastAsia="Times New Roman" w:hAnsi="Calibri" w:cs="Times New Roman"/>
          <w:b/>
          <w:sz w:val="28"/>
        </w:rPr>
        <w:t xml:space="preserve">Auf der Spielwarenmesse 2018 in Nürnberg findet man TrendBuzz und CrazyClay in </w:t>
      </w:r>
      <w:r w:rsidRPr="00D828EC">
        <w:rPr>
          <w:rFonts w:ascii="Calibri" w:eastAsia="Times New Roman" w:hAnsi="Calibri" w:cs="Times New Roman"/>
          <w:b/>
          <w:color w:val="FF0000"/>
          <w:sz w:val="28"/>
        </w:rPr>
        <w:t>Halle 4 am Stand F-79</w:t>
      </w:r>
      <w:r w:rsidRPr="00D828EC">
        <w:rPr>
          <w:rFonts w:ascii="Calibri" w:eastAsia="Times New Roman" w:hAnsi="Calibri" w:cs="Times New Roman"/>
          <w:b/>
          <w:sz w:val="28"/>
        </w:rPr>
        <w:t>.</w:t>
      </w:r>
    </w:p>
    <w:p w14:paraId="75608DF4" w14:textId="77777777" w:rsidR="00D828EC" w:rsidRPr="00B878AF" w:rsidRDefault="00D828EC" w:rsidP="00B878AF">
      <w:pPr>
        <w:rPr>
          <w:rFonts w:ascii="Calibri" w:eastAsia="Times New Roman" w:hAnsi="Calibri" w:cs="Times New Roman"/>
        </w:rPr>
      </w:pPr>
    </w:p>
    <w:p w14:paraId="7E39220F" w14:textId="30D222D7" w:rsidR="0037418E" w:rsidRPr="00B878AF" w:rsidRDefault="00F93160" w:rsidP="00B878AF">
      <w:pPr>
        <w:rPr>
          <w:rFonts w:ascii="Calibri" w:eastAsia="Times New Roman" w:hAnsi="Calibri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A4AD30F" wp14:editId="6FA1FB5A">
                <wp:simplePos x="0" y="0"/>
                <wp:positionH relativeFrom="column">
                  <wp:posOffset>-265430</wp:posOffset>
                </wp:positionH>
                <wp:positionV relativeFrom="paragraph">
                  <wp:posOffset>37465</wp:posOffset>
                </wp:positionV>
                <wp:extent cx="6286500" cy="1833685"/>
                <wp:effectExtent l="0" t="0" r="38100" b="2095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833685"/>
                        </a:xfrm>
                        <a:prstGeom prst="roundRect">
                          <a:avLst>
                            <a:gd name="adj" fmla="val 5245"/>
                          </a:avLst>
                        </a:prstGeom>
                        <a:noFill/>
                        <a:ln w="12700" cmpd="sng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" o:spid="_x0000_s1026" style="position:absolute;margin-left:-20.85pt;margin-top:2.95pt;width:495pt;height:144.4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438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" filled="f" strokecolor="red" strokeweight="1pt"/>
            </w:pict>
          </mc:Fallback>
        </mc:AlternateContent>
      </w:r>
    </w:p>
    <w:p w14:paraId="06562284" w14:textId="77777777" w:rsidR="00D828EC" w:rsidRPr="0037418E" w:rsidRDefault="00D828EC" w:rsidP="00D828EC">
      <w:pPr>
        <w:tabs>
          <w:tab w:val="left" w:pos="4678"/>
        </w:tabs>
        <w:rPr>
          <w:rFonts w:asciiTheme="majorHAnsi" w:eastAsia="Times New Roman" w:hAnsiTheme="majorHAnsi" w:cs="Times New Roman"/>
          <w:b/>
        </w:rPr>
      </w:pPr>
      <w:r w:rsidRPr="0037418E">
        <w:rPr>
          <w:rFonts w:asciiTheme="majorHAnsi" w:eastAsia="Times New Roman" w:hAnsiTheme="majorHAnsi" w:cs="Times New Roman"/>
          <w:b/>
        </w:rPr>
        <w:t>Pressekontakt:</w:t>
      </w:r>
      <w:r w:rsidRPr="0037418E">
        <w:rPr>
          <w:rFonts w:asciiTheme="majorHAnsi" w:eastAsia="Times New Roman" w:hAnsiTheme="majorHAnsi" w:cs="Times New Roman"/>
          <w:b/>
        </w:rPr>
        <w:tab/>
        <w:t>Kontakt PR-Agentur</w:t>
      </w:r>
    </w:p>
    <w:p w14:paraId="3176CADD" w14:textId="77777777" w:rsidR="00D828EC" w:rsidRDefault="00D828EC" w:rsidP="00D828EC">
      <w:pPr>
        <w:tabs>
          <w:tab w:val="left" w:pos="4678"/>
        </w:tabs>
        <w:rPr>
          <w:rFonts w:asciiTheme="majorHAnsi" w:hAnsiTheme="majorHAnsi"/>
        </w:rPr>
      </w:pPr>
      <w:r>
        <w:rPr>
          <w:rFonts w:asciiTheme="majorHAnsi" w:hAnsiTheme="majorHAnsi"/>
        </w:rPr>
        <w:t>Melanie Trujic</w:t>
      </w:r>
      <w:r>
        <w:rPr>
          <w:rFonts w:asciiTheme="majorHAnsi" w:hAnsiTheme="majorHAnsi"/>
        </w:rPr>
        <w:tab/>
      </w:r>
      <w:r w:rsidRPr="0037418E">
        <w:rPr>
          <w:rFonts w:asciiTheme="majorHAnsi" w:hAnsiTheme="majorHAnsi"/>
        </w:rPr>
        <w:t>Uwe Siebel</w:t>
      </w:r>
    </w:p>
    <w:p w14:paraId="355160DE" w14:textId="77777777" w:rsidR="00D828EC" w:rsidRDefault="00D828EC" w:rsidP="00D828EC">
      <w:pPr>
        <w:tabs>
          <w:tab w:val="left" w:pos="4678"/>
        </w:tabs>
        <w:rPr>
          <w:rFonts w:asciiTheme="majorHAnsi" w:hAnsiTheme="majorHAnsi"/>
        </w:rPr>
      </w:pPr>
      <w:r w:rsidRPr="0037418E">
        <w:rPr>
          <w:rFonts w:asciiTheme="majorHAnsi" w:hAnsiTheme="majorHAnsi"/>
          <w:bCs/>
        </w:rPr>
        <w:t>TrendBuzz GmbH</w:t>
      </w:r>
      <w:r>
        <w:rPr>
          <w:rFonts w:asciiTheme="majorHAnsi" w:hAnsiTheme="majorHAnsi"/>
          <w:bCs/>
        </w:rPr>
        <w:tab/>
      </w:r>
      <w:r w:rsidRPr="0037418E">
        <w:rPr>
          <w:rFonts w:asciiTheme="majorHAnsi" w:hAnsiTheme="majorHAnsi"/>
        </w:rPr>
        <w:t>Siebel GmbH</w:t>
      </w:r>
      <w:r>
        <w:rPr>
          <w:rFonts w:asciiTheme="majorHAnsi" w:hAnsiTheme="majorHAnsi"/>
        </w:rPr>
        <w:t xml:space="preserve"> </w:t>
      </w:r>
      <w:r w:rsidRPr="0037418E">
        <w:rPr>
          <w:rFonts w:asciiTheme="majorHAnsi" w:hAnsiTheme="majorHAnsi"/>
        </w:rPr>
        <w:t>Design- und Werbeagentur</w:t>
      </w:r>
    </w:p>
    <w:p w14:paraId="0DFE03A9" w14:textId="77777777" w:rsidR="00D828EC" w:rsidRDefault="00D828EC" w:rsidP="00D828EC">
      <w:pPr>
        <w:tabs>
          <w:tab w:val="left" w:pos="4678"/>
        </w:tabs>
        <w:rPr>
          <w:rFonts w:asciiTheme="majorHAnsi" w:hAnsiTheme="majorHAnsi"/>
        </w:rPr>
      </w:pPr>
      <w:r w:rsidRPr="0037418E">
        <w:rPr>
          <w:rFonts w:asciiTheme="majorHAnsi" w:hAnsiTheme="majorHAnsi"/>
        </w:rPr>
        <w:t>Rieder 4</w:t>
      </w:r>
      <w:r>
        <w:rPr>
          <w:rFonts w:asciiTheme="majorHAnsi" w:hAnsiTheme="majorHAnsi"/>
        </w:rPr>
        <w:tab/>
      </w:r>
      <w:r w:rsidRPr="0037418E">
        <w:rPr>
          <w:rFonts w:asciiTheme="majorHAnsi" w:hAnsiTheme="majorHAnsi"/>
        </w:rPr>
        <w:t xml:space="preserve">Dalbergergasse 3-5       </w:t>
      </w:r>
      <w:r w:rsidRPr="0037418E">
        <w:rPr>
          <w:rFonts w:asciiTheme="majorHAnsi" w:hAnsiTheme="majorHAnsi"/>
        </w:rPr>
        <w:br/>
        <w:t>87549 Rettenberg</w:t>
      </w:r>
      <w:r>
        <w:rPr>
          <w:rFonts w:asciiTheme="majorHAnsi" w:hAnsiTheme="majorHAnsi"/>
        </w:rPr>
        <w:tab/>
      </w:r>
      <w:r w:rsidRPr="0037418E">
        <w:rPr>
          <w:rFonts w:asciiTheme="majorHAnsi" w:hAnsiTheme="majorHAnsi"/>
        </w:rPr>
        <w:t>64625 Bensheim</w:t>
      </w:r>
    </w:p>
    <w:p w14:paraId="64DF2A28" w14:textId="77777777" w:rsidR="00D828EC" w:rsidRDefault="00D828EC" w:rsidP="00D828EC">
      <w:pPr>
        <w:tabs>
          <w:tab w:val="left" w:pos="4678"/>
        </w:tabs>
        <w:rPr>
          <w:rFonts w:asciiTheme="majorHAnsi" w:hAnsiTheme="majorHAnsi"/>
        </w:rPr>
      </w:pPr>
      <w:r w:rsidRPr="0037418E">
        <w:rPr>
          <w:rFonts w:asciiTheme="majorHAnsi" w:hAnsiTheme="majorHAnsi"/>
        </w:rPr>
        <w:t>Tel</w:t>
      </w:r>
      <w:r>
        <w:rPr>
          <w:rFonts w:asciiTheme="majorHAnsi" w:hAnsiTheme="majorHAnsi"/>
        </w:rPr>
        <w:t>.</w:t>
      </w:r>
      <w:r w:rsidRPr="0037418E">
        <w:rPr>
          <w:rFonts w:asciiTheme="majorHAnsi" w:hAnsiTheme="majorHAnsi"/>
        </w:rPr>
        <w:t xml:space="preserve">: +49 8327 </w:t>
      </w:r>
      <w:r>
        <w:rPr>
          <w:rFonts w:asciiTheme="majorHAnsi" w:hAnsiTheme="majorHAnsi"/>
        </w:rPr>
        <w:t>383001</w:t>
      </w:r>
      <w:r w:rsidRPr="0037418E">
        <w:rPr>
          <w:rFonts w:asciiTheme="majorHAnsi" w:hAnsiTheme="majorHAnsi"/>
        </w:rPr>
        <w:t>8</w:t>
      </w:r>
      <w:r>
        <w:rPr>
          <w:rFonts w:asciiTheme="majorHAnsi" w:hAnsiTheme="majorHAnsi"/>
        </w:rPr>
        <w:tab/>
        <w:t xml:space="preserve">Tel. +49 </w:t>
      </w:r>
      <w:r w:rsidRPr="0037418E">
        <w:rPr>
          <w:rFonts w:asciiTheme="majorHAnsi" w:hAnsiTheme="majorHAnsi"/>
        </w:rPr>
        <w:t>6251 10000</w:t>
      </w:r>
    </w:p>
    <w:p w14:paraId="60613079" w14:textId="77777777" w:rsidR="00D828EC" w:rsidRDefault="00D828EC" w:rsidP="00D828EC">
      <w:pPr>
        <w:tabs>
          <w:tab w:val="left" w:pos="4678"/>
        </w:tabs>
        <w:rPr>
          <w:rFonts w:asciiTheme="majorHAnsi" w:hAnsiTheme="majorHAnsi"/>
        </w:rPr>
      </w:pPr>
      <w:r w:rsidRPr="0037418E">
        <w:rPr>
          <w:rFonts w:asciiTheme="majorHAnsi" w:hAnsiTheme="majorHAnsi"/>
        </w:rPr>
        <w:t>E-Mail: info@trendbuzz.de</w:t>
      </w:r>
      <w:r>
        <w:rPr>
          <w:rFonts w:asciiTheme="majorHAnsi" w:hAnsiTheme="majorHAnsi"/>
        </w:rPr>
        <w:tab/>
        <w:t xml:space="preserve">E-Mail: </w:t>
      </w:r>
      <w:r w:rsidRPr="0037418E">
        <w:rPr>
          <w:rFonts w:asciiTheme="majorHAnsi" w:hAnsiTheme="majorHAnsi"/>
        </w:rPr>
        <w:t xml:space="preserve">uwe.siebel@siebel.de </w:t>
      </w:r>
    </w:p>
    <w:p w14:paraId="0B8D7A09" w14:textId="77777777" w:rsidR="00D828EC" w:rsidRPr="00182C62" w:rsidRDefault="00D828EC" w:rsidP="00D828EC">
      <w:pPr>
        <w:tabs>
          <w:tab w:val="left" w:pos="4678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Web: </w:t>
      </w:r>
      <w:r w:rsidRPr="0037418E">
        <w:rPr>
          <w:rFonts w:asciiTheme="majorHAnsi" w:hAnsiTheme="majorHAnsi"/>
        </w:rPr>
        <w:t xml:space="preserve">www.trendbuzz.de </w:t>
      </w:r>
      <w:r>
        <w:rPr>
          <w:rFonts w:asciiTheme="majorHAnsi" w:hAnsiTheme="majorHAnsi"/>
        </w:rPr>
        <w:tab/>
        <w:t xml:space="preserve">Web: </w:t>
      </w:r>
      <w:r w:rsidRPr="0037418E">
        <w:rPr>
          <w:rFonts w:asciiTheme="majorHAnsi" w:hAnsiTheme="majorHAnsi"/>
        </w:rPr>
        <w:t xml:space="preserve">www.siebel.de            </w:t>
      </w:r>
    </w:p>
    <w:p w14:paraId="45384171" w14:textId="2ECCEABD" w:rsidR="00B878AF" w:rsidRPr="00182C62" w:rsidRDefault="00B878AF" w:rsidP="00B878AF">
      <w:pPr>
        <w:tabs>
          <w:tab w:val="left" w:pos="4678"/>
        </w:tabs>
        <w:rPr>
          <w:rFonts w:asciiTheme="majorHAnsi" w:hAnsiTheme="majorHAnsi"/>
        </w:rPr>
      </w:pPr>
    </w:p>
    <w:p w14:paraId="47B6AFF8" w14:textId="77777777" w:rsidR="00B878AF" w:rsidRDefault="00B878AF" w:rsidP="00B878AF">
      <w:pPr>
        <w:rPr>
          <w:rFonts w:ascii="Calibri" w:hAnsi="Calibri"/>
        </w:rPr>
      </w:pPr>
    </w:p>
    <w:p w14:paraId="68FF0671" w14:textId="77777777" w:rsidR="00F93160" w:rsidRDefault="00F93160" w:rsidP="00B878AF">
      <w:pPr>
        <w:rPr>
          <w:rFonts w:ascii="Calibri" w:hAnsi="Calibri"/>
        </w:rPr>
      </w:pPr>
    </w:p>
    <w:p w14:paraId="1AA70F65" w14:textId="77777777" w:rsidR="00F93160" w:rsidRPr="00B878AF" w:rsidRDefault="00F93160" w:rsidP="00B878AF">
      <w:pPr>
        <w:rPr>
          <w:rFonts w:ascii="Calibri" w:hAnsi="Calibri"/>
        </w:rPr>
      </w:pPr>
    </w:p>
    <w:sectPr w:rsidR="00F93160" w:rsidRPr="00B878AF" w:rsidSect="00AB5D8D">
      <w:headerReference w:type="even" r:id="rId9"/>
      <w:footerReference w:type="even" r:id="rId10"/>
      <w:pgSz w:w="11900" w:h="16840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74326" w14:textId="77777777" w:rsidR="00D828EC" w:rsidRDefault="00D828EC" w:rsidP="00B878AF">
      <w:r>
        <w:separator/>
      </w:r>
    </w:p>
  </w:endnote>
  <w:endnote w:type="continuationSeparator" w:id="0">
    <w:p w14:paraId="4FA99B44" w14:textId="77777777" w:rsidR="00D828EC" w:rsidRDefault="00D828EC" w:rsidP="00B8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299DC" w14:textId="77777777" w:rsidR="00D828EC" w:rsidRDefault="00D828EC" w:rsidP="003857E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07214BE" w14:textId="77777777" w:rsidR="00D828EC" w:rsidRDefault="00D828EC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8A44B" w14:textId="77777777" w:rsidR="00D828EC" w:rsidRDefault="00D828EC" w:rsidP="00B878AF">
      <w:r>
        <w:separator/>
      </w:r>
    </w:p>
  </w:footnote>
  <w:footnote w:type="continuationSeparator" w:id="0">
    <w:p w14:paraId="708D6DEC" w14:textId="77777777" w:rsidR="00D828EC" w:rsidRDefault="00D828EC" w:rsidP="00B878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635"/>
      <w:gridCol w:w="2095"/>
      <w:gridCol w:w="3433"/>
    </w:tblGrid>
    <w:tr w:rsidR="00D828EC" w:rsidRPr="008E0D90" w14:paraId="7F713AF7" w14:textId="77777777" w:rsidTr="00B878AF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EB5C3D6" w14:textId="77777777" w:rsidR="00D828EC" w:rsidRDefault="00D828EC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4E26CD4C" w14:textId="77777777" w:rsidR="00D828EC" w:rsidRDefault="004D016E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580712625C61EE49A8DF7D323C2D7859"/>
              </w:placeholder>
              <w:temporary/>
              <w:showingPlcHdr/>
            </w:sdtPr>
            <w:sdtEndPr/>
            <w:sdtContent>
              <w:r w:rsidR="00D828EC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19EAD75" w14:textId="77777777" w:rsidR="00D828EC" w:rsidRDefault="00D828EC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D828EC" w:rsidRPr="008E0D90" w14:paraId="5EC85E96" w14:textId="77777777" w:rsidTr="00B878AF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5F0114A" w14:textId="77777777" w:rsidR="00D828EC" w:rsidRDefault="00D828EC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5D40B97" w14:textId="77777777" w:rsidR="00D828EC" w:rsidRDefault="00D828EC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2CD732D" w14:textId="77777777" w:rsidR="00D828EC" w:rsidRDefault="00D828EC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49227DD0" w14:textId="77777777" w:rsidR="00D828EC" w:rsidRDefault="00D828E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1B"/>
    <w:rsid w:val="00025BF3"/>
    <w:rsid w:val="00067D20"/>
    <w:rsid w:val="000B23CE"/>
    <w:rsid w:val="000E30B6"/>
    <w:rsid w:val="001519EF"/>
    <w:rsid w:val="00154FE6"/>
    <w:rsid w:val="00182C62"/>
    <w:rsid w:val="001B6ADC"/>
    <w:rsid w:val="001C2D69"/>
    <w:rsid w:val="00305D1B"/>
    <w:rsid w:val="0037418E"/>
    <w:rsid w:val="003857EC"/>
    <w:rsid w:val="00393C16"/>
    <w:rsid w:val="003A1DE2"/>
    <w:rsid w:val="003B405F"/>
    <w:rsid w:val="003B5A05"/>
    <w:rsid w:val="00412ACD"/>
    <w:rsid w:val="00496B9A"/>
    <w:rsid w:val="004C3119"/>
    <w:rsid w:val="004D016E"/>
    <w:rsid w:val="004E0BE4"/>
    <w:rsid w:val="004F6F1C"/>
    <w:rsid w:val="00537DD1"/>
    <w:rsid w:val="00571021"/>
    <w:rsid w:val="0059396D"/>
    <w:rsid w:val="005B5FFB"/>
    <w:rsid w:val="00680773"/>
    <w:rsid w:val="006A5A16"/>
    <w:rsid w:val="007A1AEE"/>
    <w:rsid w:val="007B1D55"/>
    <w:rsid w:val="007B6671"/>
    <w:rsid w:val="007D3BA1"/>
    <w:rsid w:val="00832F8A"/>
    <w:rsid w:val="00883BB2"/>
    <w:rsid w:val="00904C29"/>
    <w:rsid w:val="00943423"/>
    <w:rsid w:val="00953311"/>
    <w:rsid w:val="0098361A"/>
    <w:rsid w:val="009F15C5"/>
    <w:rsid w:val="00A6108D"/>
    <w:rsid w:val="00AB5D8D"/>
    <w:rsid w:val="00AE46FC"/>
    <w:rsid w:val="00B678E6"/>
    <w:rsid w:val="00B878AF"/>
    <w:rsid w:val="00D6527F"/>
    <w:rsid w:val="00D732F6"/>
    <w:rsid w:val="00D828EC"/>
    <w:rsid w:val="00D85361"/>
    <w:rsid w:val="00E178F7"/>
    <w:rsid w:val="00F04D9F"/>
    <w:rsid w:val="00F31FAF"/>
    <w:rsid w:val="00F36A1E"/>
    <w:rsid w:val="00F574BC"/>
    <w:rsid w:val="00F93160"/>
    <w:rsid w:val="00F9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C254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37418E"/>
    <w:rPr>
      <w:color w:val="0000FF" w:themeColor="hyperlink"/>
      <w:u w:val="single"/>
    </w:rPr>
  </w:style>
  <w:style w:type="paragraph" w:customStyle="1" w:styleId="EinfAbs">
    <w:name w:val="[Einf. Abs.]"/>
    <w:basedOn w:val="Standard"/>
    <w:uiPriority w:val="99"/>
    <w:rsid w:val="00B878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fzeile">
    <w:name w:val="header"/>
    <w:basedOn w:val="Standard"/>
    <w:link w:val="KopfzeileZeichen"/>
    <w:uiPriority w:val="99"/>
    <w:unhideWhenUsed/>
    <w:rsid w:val="00B878A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878AF"/>
  </w:style>
  <w:style w:type="paragraph" w:styleId="Fuzeile">
    <w:name w:val="footer"/>
    <w:basedOn w:val="Standard"/>
    <w:link w:val="FuzeileZeichen"/>
    <w:uiPriority w:val="99"/>
    <w:unhideWhenUsed/>
    <w:rsid w:val="00B878A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878AF"/>
  </w:style>
  <w:style w:type="paragraph" w:styleId="KeinLeerraum">
    <w:name w:val="No Spacing"/>
    <w:link w:val="KeinLeerraumZeichen"/>
    <w:qFormat/>
    <w:rsid w:val="00B878AF"/>
    <w:rPr>
      <w:rFonts w:ascii="PMingLiU" w:hAnsi="PMingLiU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B878AF"/>
    <w:rPr>
      <w:rFonts w:ascii="PMingLiU" w:hAnsi="PMingLiU"/>
      <w:sz w:val="22"/>
      <w:szCs w:val="22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36A1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36A1E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standardschriftart"/>
    <w:uiPriority w:val="99"/>
    <w:semiHidden/>
    <w:unhideWhenUsed/>
    <w:rsid w:val="003857E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37418E"/>
    <w:rPr>
      <w:color w:val="0000FF" w:themeColor="hyperlink"/>
      <w:u w:val="single"/>
    </w:rPr>
  </w:style>
  <w:style w:type="paragraph" w:customStyle="1" w:styleId="EinfAbs">
    <w:name w:val="[Einf. Abs.]"/>
    <w:basedOn w:val="Standard"/>
    <w:uiPriority w:val="99"/>
    <w:rsid w:val="00B878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fzeile">
    <w:name w:val="header"/>
    <w:basedOn w:val="Standard"/>
    <w:link w:val="KopfzeileZeichen"/>
    <w:uiPriority w:val="99"/>
    <w:unhideWhenUsed/>
    <w:rsid w:val="00B878A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878AF"/>
  </w:style>
  <w:style w:type="paragraph" w:styleId="Fuzeile">
    <w:name w:val="footer"/>
    <w:basedOn w:val="Standard"/>
    <w:link w:val="FuzeileZeichen"/>
    <w:uiPriority w:val="99"/>
    <w:unhideWhenUsed/>
    <w:rsid w:val="00B878A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878AF"/>
  </w:style>
  <w:style w:type="paragraph" w:styleId="KeinLeerraum">
    <w:name w:val="No Spacing"/>
    <w:link w:val="KeinLeerraumZeichen"/>
    <w:qFormat/>
    <w:rsid w:val="00B878AF"/>
    <w:rPr>
      <w:rFonts w:ascii="PMingLiU" w:hAnsi="PMingLiU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B878AF"/>
    <w:rPr>
      <w:rFonts w:ascii="PMingLiU" w:hAnsi="PMingLiU"/>
      <w:sz w:val="22"/>
      <w:szCs w:val="22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36A1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36A1E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standardschriftart"/>
    <w:uiPriority w:val="99"/>
    <w:semiHidden/>
    <w:unhideWhenUsed/>
    <w:rsid w:val="0038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0712625C61EE49A8DF7D323C2D7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89885-7D63-7548-89FF-D1C5BBF76CD1}"/>
      </w:docPartPr>
      <w:docPartBody>
        <w:p w14:paraId="62313D30" w14:textId="74019AD2" w:rsidR="00A90A12" w:rsidRDefault="00A90A12" w:rsidP="00A90A12">
          <w:pPr>
            <w:pStyle w:val="580712625C61EE49A8DF7D323C2D7859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12"/>
    <w:rsid w:val="00A9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80712625C61EE49A8DF7D323C2D7859">
    <w:name w:val="580712625C61EE49A8DF7D323C2D7859"/>
    <w:rsid w:val="00A90A12"/>
  </w:style>
  <w:style w:type="paragraph" w:customStyle="1" w:styleId="EC24A211BC362D4D834430BFA82B3524">
    <w:name w:val="EC24A211BC362D4D834430BFA82B3524"/>
    <w:rsid w:val="00A90A1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80712625C61EE49A8DF7D323C2D7859">
    <w:name w:val="580712625C61EE49A8DF7D323C2D7859"/>
    <w:rsid w:val="00A90A12"/>
  </w:style>
  <w:style w:type="paragraph" w:customStyle="1" w:styleId="EC24A211BC362D4D834430BFA82B3524">
    <w:name w:val="EC24A211BC362D4D834430BFA82B3524"/>
    <w:rsid w:val="00A90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833D9B-B445-6044-BC7C-85D56DBF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3469</Characters>
  <Application>Microsoft Macintosh Word</Application>
  <DocSecurity>0</DocSecurity>
  <Lines>28</Lines>
  <Paragraphs>8</Paragraphs>
  <ScaleCrop>false</ScaleCrop>
  <Company>Siebel GmbH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Siebel</dc:creator>
  <cp:keywords/>
  <dc:description/>
  <cp:lastModifiedBy/>
  <cp:revision>7</cp:revision>
  <cp:lastPrinted>2017-12-13T13:57:00Z</cp:lastPrinted>
  <dcterms:created xsi:type="dcterms:W3CDTF">2018-01-25T09:54:00Z</dcterms:created>
  <dcterms:modified xsi:type="dcterms:W3CDTF">2018-01-26T08:39:00Z</dcterms:modified>
</cp:coreProperties>
</file>